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4C3D" w14:textId="77777777" w:rsidR="007F74E4" w:rsidRPr="007F74E4" w:rsidRDefault="007F74E4" w:rsidP="007F74E4">
      <w:pPr>
        <w:tabs>
          <w:tab w:val="clear" w:pos="709"/>
        </w:tabs>
        <w:spacing w:after="0" w:line="257" w:lineRule="auto"/>
        <w:jc w:val="center"/>
        <w:rPr>
          <w:rFonts w:eastAsia="Aptos"/>
          <w:b/>
          <w:bCs/>
          <w:color w:val="FF0000"/>
          <w:sz w:val="22"/>
          <w:szCs w:val="22"/>
          <w:lang w:val="en-AU" w:eastAsia="en-US"/>
        </w:rPr>
      </w:pPr>
      <w:bookmarkStart w:id="0" w:name="_Hlk215678222"/>
      <w:r w:rsidRPr="007F74E4">
        <w:rPr>
          <w:rFonts w:eastAsia="Aptos"/>
          <w:b/>
          <w:bCs/>
          <w:color w:val="FF0000"/>
          <w:sz w:val="22"/>
          <w:szCs w:val="22"/>
          <w:lang w:val="en-AU" w:eastAsia="en-US"/>
        </w:rPr>
        <w:t>Cardiovascular risk – asymptomatic pilots or controllers</w:t>
      </w:r>
    </w:p>
    <w:p w14:paraId="5BAB3214" w14:textId="5F365C60" w:rsidR="00A10919" w:rsidRPr="000655D6" w:rsidRDefault="00176A57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r w:rsidRPr="000655D6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7777777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Dear (name), </w:t>
      </w:r>
    </w:p>
    <w:p w14:paraId="07C5AAF9" w14:textId="69ED9746" w:rsidR="00A10919" w:rsidRPr="00D246BD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br/>
      </w:r>
      <w:r w:rsidRPr="00D246BD">
        <w:rPr>
          <w:b/>
          <w:bCs/>
          <w:sz w:val="22"/>
          <w:szCs w:val="22"/>
          <w:lang w:val="en-AU"/>
        </w:rPr>
        <w:t xml:space="preserve">Medical certificate letter </w:t>
      </w:r>
    </w:p>
    <w:p w14:paraId="453CCC0A" w14:textId="6CD2064F" w:rsidR="00A10919" w:rsidRPr="00D246BD" w:rsidRDefault="00A10919" w:rsidP="00D246BD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D246BD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D246BD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D246BD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321D7CE4" w14:textId="77777777" w:rsidR="00D246BD" w:rsidRDefault="00176A57" w:rsidP="00D246BD">
      <w:pPr>
        <w:pStyle w:val="Bodytext"/>
        <w:rPr>
          <w:rFonts w:eastAsia="Aptos"/>
          <w:sz w:val="22"/>
          <w:szCs w:val="22"/>
          <w:lang w:val="en-AU"/>
        </w:rPr>
      </w:pPr>
      <w:r w:rsidRPr="00D246BD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D246BD">
        <w:rPr>
          <w:rFonts w:eastAsia="Aptos"/>
          <w:sz w:val="22"/>
          <w:szCs w:val="22"/>
          <w:lang w:val="en-AU"/>
        </w:rPr>
        <w:t>endorsements,</w:t>
      </w:r>
      <w:r w:rsidR="000655D6" w:rsidRPr="00D246BD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181ABB12" w:rsidR="00176A57" w:rsidRPr="00D246BD" w:rsidRDefault="00176A57" w:rsidP="00D246BD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D246BD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7F74E4" w:rsidRPr="00D246BD">
        <w:rPr>
          <w:rFonts w:eastAsia="Aptos"/>
          <w:color w:val="FF0000"/>
          <w:sz w:val="22"/>
          <w:szCs w:val="22"/>
          <w:lang w:val="en-AU"/>
        </w:rPr>
        <w:t xml:space="preserve"> </w:t>
      </w:r>
      <w:proofErr w:type="spellStart"/>
      <w:r w:rsidR="007F74E4" w:rsidRPr="00D246BD">
        <w:rPr>
          <w:rFonts w:eastAsia="Aptos"/>
          <w:color w:val="FF0000"/>
          <w:sz w:val="22"/>
          <w:szCs w:val="22"/>
          <w:lang w:val="en-AU"/>
        </w:rPr>
        <w:t>eg</w:t>
      </w:r>
      <w:proofErr w:type="spellEnd"/>
      <w:r w:rsidR="007F74E4" w:rsidRPr="00D246BD">
        <w:rPr>
          <w:rFonts w:eastAsia="Aptos"/>
          <w:color w:val="FF0000"/>
          <w:sz w:val="22"/>
          <w:szCs w:val="22"/>
          <w:lang w:val="en-AU"/>
        </w:rPr>
        <w:t xml:space="preserve"> 059</w:t>
      </w:r>
      <w:r w:rsidRPr="00D246BD">
        <w:rPr>
          <w:rFonts w:eastAsia="Aptos"/>
          <w:color w:val="FF0000"/>
          <w:sz w:val="22"/>
          <w:szCs w:val="22"/>
          <w:lang w:val="en-AU"/>
        </w:rPr>
        <w:t xml:space="preserve">] </w:t>
      </w:r>
    </w:p>
    <w:p w14:paraId="10C625C3" w14:textId="3B33B090" w:rsidR="00743331" w:rsidRPr="00D246BD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246BD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D246BD" w:rsidRDefault="00A10919" w:rsidP="00A10919">
      <w:pPr>
        <w:pStyle w:val="Bodytext"/>
        <w:rPr>
          <w:sz w:val="22"/>
          <w:szCs w:val="22"/>
          <w:lang w:val="en-AU"/>
        </w:rPr>
      </w:pPr>
      <w:r w:rsidRPr="00D246BD">
        <w:rPr>
          <w:sz w:val="22"/>
          <w:szCs w:val="22"/>
          <w:lang w:val="en-AU"/>
        </w:rPr>
        <w:t xml:space="preserve">Your medical certificate carries the condition </w:t>
      </w:r>
      <w:r w:rsidRPr="00D246BD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D246BD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D246BD" w:rsidRDefault="00A10919" w:rsidP="00A10919">
      <w:pPr>
        <w:pStyle w:val="Bodytext"/>
        <w:rPr>
          <w:sz w:val="22"/>
          <w:szCs w:val="22"/>
          <w:lang w:val="en-AU"/>
        </w:rPr>
      </w:pPr>
      <w:r w:rsidRPr="00D246BD">
        <w:rPr>
          <w:sz w:val="22"/>
          <w:szCs w:val="22"/>
          <w:lang w:val="en-AU"/>
        </w:rPr>
        <w:t xml:space="preserve">The conditions on your </w:t>
      </w:r>
      <w:r w:rsidR="00743331" w:rsidRPr="00D246BD">
        <w:rPr>
          <w:sz w:val="22"/>
          <w:szCs w:val="22"/>
          <w:lang w:val="en-AU"/>
        </w:rPr>
        <w:t>certificate [</w:t>
      </w:r>
      <w:r w:rsidRPr="00D246BD">
        <w:rPr>
          <w:sz w:val="22"/>
          <w:szCs w:val="22"/>
          <w:lang w:val="en-AU"/>
        </w:rPr>
        <w:t>select / edit / delete as needed for the current certificate]</w:t>
      </w:r>
    </w:p>
    <w:p w14:paraId="08CB96CB" w14:textId="747FB9A6" w:rsidR="00A10919" w:rsidRPr="00D246BD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D246BD">
        <w:rPr>
          <w:color w:val="FF0000"/>
          <w:sz w:val="22"/>
          <w:szCs w:val="22"/>
          <w:lang w:val="en-AU"/>
        </w:rPr>
        <w:t>[MEDICAL SURVEILLANCE CONDITIONS</w:t>
      </w:r>
      <w:r w:rsidR="007F74E4" w:rsidRPr="00D246BD">
        <w:rPr>
          <w:color w:val="FF0000"/>
          <w:sz w:val="22"/>
          <w:szCs w:val="22"/>
          <w:lang w:val="en-AU"/>
        </w:rPr>
        <w:t xml:space="preserve"> eg biennial cardiology review and stress echo</w:t>
      </w:r>
      <w:r w:rsidRPr="00D246BD">
        <w:rPr>
          <w:color w:val="FF0000"/>
          <w:sz w:val="22"/>
          <w:szCs w:val="22"/>
          <w:lang w:val="en-AU"/>
        </w:rPr>
        <w:t>]</w:t>
      </w:r>
    </w:p>
    <w:p w14:paraId="48BF9633" w14:textId="77777777" w:rsidR="00641A0C" w:rsidRPr="00D246BD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246BD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D246BD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D246BD" w:rsidRDefault="00641A0C" w:rsidP="00A10919">
      <w:pPr>
        <w:pStyle w:val="Bodytext"/>
        <w:rPr>
          <w:sz w:val="22"/>
          <w:szCs w:val="22"/>
          <w:lang w:val="en-AU"/>
        </w:rPr>
      </w:pPr>
      <w:r w:rsidRPr="00D246BD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D246BD">
        <w:rPr>
          <w:sz w:val="22"/>
          <w:szCs w:val="22"/>
          <w:lang w:val="en-AU"/>
        </w:rPr>
        <w:t xml:space="preserve">should be provided at the time of your next </w:t>
      </w:r>
      <w:r w:rsidRPr="00D246BD">
        <w:rPr>
          <w:sz w:val="22"/>
          <w:szCs w:val="22"/>
          <w:lang w:val="en-AU"/>
        </w:rPr>
        <w:t xml:space="preserve">application. </w:t>
      </w:r>
      <w:r w:rsidR="00947DE7" w:rsidRPr="00D246BD">
        <w:rPr>
          <w:sz w:val="22"/>
          <w:szCs w:val="22"/>
          <w:lang w:val="en-AU"/>
        </w:rPr>
        <w:t>This information will facilitate your renewal</w:t>
      </w:r>
      <w:r w:rsidRPr="00D246BD">
        <w:rPr>
          <w:sz w:val="22"/>
          <w:szCs w:val="22"/>
          <w:lang w:val="en-AU"/>
        </w:rPr>
        <w:t xml:space="preserve">. </w:t>
      </w:r>
    </w:p>
    <w:p w14:paraId="067E8F8D" w14:textId="560BA911" w:rsidR="007F74E4" w:rsidRPr="00D246BD" w:rsidRDefault="007F74E4" w:rsidP="007F74E4">
      <w:pPr>
        <w:pStyle w:val="Bodytext"/>
        <w:rPr>
          <w:sz w:val="22"/>
          <w:szCs w:val="22"/>
          <w:lang w:val="en-AU"/>
        </w:rPr>
      </w:pPr>
      <w:r w:rsidRPr="00D246BD">
        <w:rPr>
          <w:sz w:val="22"/>
          <w:szCs w:val="22"/>
          <w:lang w:val="en-AU"/>
        </w:rPr>
        <w:t xml:space="preserve">A cardiology report:  </w:t>
      </w:r>
    </w:p>
    <w:p w14:paraId="4055B916" w14:textId="19EB2BD3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Confirm</w:t>
      </w:r>
      <w:r>
        <w:rPr>
          <w:color w:val="FF0000"/>
          <w:sz w:val="22"/>
          <w:szCs w:val="22"/>
          <w:lang w:val="en-AU"/>
        </w:rPr>
        <w:t>ing</w:t>
      </w:r>
      <w:r w:rsidRPr="007F74E4">
        <w:rPr>
          <w:color w:val="FF0000"/>
          <w:sz w:val="22"/>
          <w:szCs w:val="22"/>
          <w:lang w:val="en-AU"/>
        </w:rPr>
        <w:t xml:space="preserve"> absence of myocardial ischaemia or significant coronary artery atheroma OR</w:t>
      </w:r>
    </w:p>
    <w:p w14:paraId="33AA68EB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If present, confirmed diagnosis and extent of any coronary atheroma identified, noting any functional ischaemia if present.</w:t>
      </w:r>
    </w:p>
    <w:p w14:paraId="2B87D6BD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Clinical status</w:t>
      </w:r>
    </w:p>
    <w:p w14:paraId="1545E28F" w14:textId="77777777" w:rsidR="007F74E4" w:rsidRPr="007F74E4" w:rsidRDefault="007F74E4" w:rsidP="007F74E4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Symptoms, if any, such as pain, palpitations, dizziness, breathlessness</w:t>
      </w:r>
    </w:p>
    <w:p w14:paraId="35114FE2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Investigations conducted (which may include):</w:t>
      </w:r>
    </w:p>
    <w:p w14:paraId="743252F6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 xml:space="preserve">Coronary artery calcium score </w:t>
      </w:r>
    </w:p>
    <w:p w14:paraId="49A59A9B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CT coronary angiogram</w:t>
      </w:r>
    </w:p>
    <w:p w14:paraId="7129143B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Results of a stress echocardiogram with ejection fraction</w:t>
      </w:r>
    </w:p>
    <w:p w14:paraId="4FFA192A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Angiographic findings (if performed)</w:t>
      </w:r>
    </w:p>
    <w:p w14:paraId="48A4324E" w14:textId="77777777" w:rsidR="007F74E4" w:rsidRPr="007F74E4" w:rsidRDefault="007F74E4" w:rsidP="007F74E4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Surgical report (if performed)</w:t>
      </w:r>
    </w:p>
    <w:p w14:paraId="5E2AB034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Investigations required by CAA:</w:t>
      </w:r>
    </w:p>
    <w:p w14:paraId="26B69AE0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lastRenderedPageBreak/>
        <w:t>Serum lipids, glucose, HbA1c</w:t>
      </w:r>
    </w:p>
    <w:p w14:paraId="46605100" w14:textId="77777777" w:rsidR="007F74E4" w:rsidRPr="007F74E4" w:rsidRDefault="007F74E4" w:rsidP="007F74E4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Stress echocardiogram, CACS or CTCA as indicated in CAA guidelines</w:t>
      </w:r>
    </w:p>
    <w:p w14:paraId="78104DBB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In Management (if applicable)</w:t>
      </w:r>
    </w:p>
    <w:p w14:paraId="2482EBE2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  <w:lang w:val="en-AU"/>
        </w:rPr>
        <w:t>Control of cardiac risk factors</w:t>
      </w:r>
    </w:p>
    <w:p w14:paraId="4D9FF4C6" w14:textId="77777777" w:rsidR="007F74E4" w:rsidRPr="007F74E4" w:rsidRDefault="007F74E4" w:rsidP="00D246BD">
      <w:pPr>
        <w:pStyle w:val="Bodytext"/>
        <w:numPr>
          <w:ilvl w:val="1"/>
          <w:numId w:val="11"/>
        </w:numPr>
        <w:ind w:left="1434" w:hanging="357"/>
        <w:contextualSpacing/>
        <w:rPr>
          <w:color w:val="FF0000"/>
          <w:sz w:val="22"/>
          <w:szCs w:val="22"/>
        </w:rPr>
      </w:pPr>
      <w:r w:rsidRPr="007F74E4">
        <w:rPr>
          <w:color w:val="FF0000"/>
          <w:sz w:val="22"/>
          <w:szCs w:val="22"/>
        </w:rPr>
        <w:t>Treatment or interventions (note any residual stenoses)</w:t>
      </w:r>
    </w:p>
    <w:p w14:paraId="0C7E2833" w14:textId="77777777" w:rsidR="007F74E4" w:rsidRPr="007F74E4" w:rsidRDefault="007F74E4" w:rsidP="007F74E4">
      <w:pPr>
        <w:pStyle w:val="Bodytext"/>
        <w:numPr>
          <w:ilvl w:val="1"/>
          <w:numId w:val="11"/>
        </w:numPr>
        <w:rPr>
          <w:color w:val="FF0000"/>
          <w:sz w:val="22"/>
          <w:szCs w:val="22"/>
        </w:rPr>
      </w:pPr>
      <w:r w:rsidRPr="007F74E4">
        <w:rPr>
          <w:color w:val="FF0000"/>
          <w:sz w:val="22"/>
          <w:szCs w:val="22"/>
        </w:rPr>
        <w:t>Side-effects of medications</w:t>
      </w:r>
    </w:p>
    <w:p w14:paraId="5ED8DEF4" w14:textId="77777777" w:rsidR="007F74E4" w:rsidRPr="007F74E4" w:rsidRDefault="007F74E4" w:rsidP="007F74E4">
      <w:pPr>
        <w:pStyle w:val="Bodytext"/>
        <w:numPr>
          <w:ilvl w:val="0"/>
          <w:numId w:val="11"/>
        </w:numPr>
        <w:rPr>
          <w:color w:val="FF0000"/>
          <w:sz w:val="22"/>
          <w:szCs w:val="22"/>
        </w:rPr>
      </w:pPr>
      <w:r w:rsidRPr="007F74E4">
        <w:rPr>
          <w:color w:val="FF0000"/>
          <w:sz w:val="22"/>
          <w:szCs w:val="22"/>
        </w:rPr>
        <w:t>Proposed monitoring and follow-up plan</w:t>
      </w:r>
    </w:p>
    <w:p w14:paraId="7B37A208" w14:textId="52240E9A" w:rsidR="00641A0C" w:rsidRPr="007F74E4" w:rsidRDefault="007F74E4" w:rsidP="00641A0C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7F74E4">
        <w:rPr>
          <w:color w:val="FF0000"/>
          <w:sz w:val="22"/>
          <w:szCs w:val="22"/>
        </w:rPr>
        <w:t>Prognosis including estimated annualised percentage risk of MACE and incapacitation from rupture of vulnerable plaques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lastRenderedPageBreak/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9341EC5"/>
    <w:multiLevelType w:val="hybridMultilevel"/>
    <w:tmpl w:val="F7A2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9"/>
  </w:num>
  <w:num w:numId="5" w16cid:durableId="2001346620">
    <w:abstractNumId w:val="2"/>
  </w:num>
  <w:num w:numId="6" w16cid:durableId="1985547829">
    <w:abstractNumId w:val="8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7"/>
  </w:num>
  <w:num w:numId="10" w16cid:durableId="352922059">
    <w:abstractNumId w:val="6"/>
  </w:num>
  <w:num w:numId="11" w16cid:durableId="530336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7F74E4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246BD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3620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2026-01-28T01:55:00Z</dcterms:created>
  <dcterms:modified xsi:type="dcterms:W3CDTF">2026-01-28T02:58:00Z</dcterms:modified>
</cp:coreProperties>
</file>